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C8" w:rsidRDefault="00BB01C8" w:rsidP="00BB01C8">
      <w:pPr>
        <w:ind w:firstLine="708"/>
        <w:jc w:val="both"/>
        <w:rPr>
          <w:i/>
          <w:color w:val="0070C0"/>
        </w:rPr>
      </w:pPr>
      <w:r>
        <w:rPr>
          <w:i/>
          <w:color w:val="0070C0"/>
        </w:rPr>
        <w:t xml:space="preserve">On continue le travail ! Tu peux à nouveau travailler ta poésie et la réciter à haute voix. </w:t>
      </w:r>
    </w:p>
    <w:p w:rsidR="00BB01C8" w:rsidRDefault="00BB01C8" w:rsidP="00BB01C8">
      <w:pPr>
        <w:ind w:firstLine="708"/>
        <w:jc w:val="both"/>
        <w:rPr>
          <w:i/>
          <w:color w:val="0070C0"/>
        </w:rPr>
      </w:pPr>
      <w:r>
        <w:rPr>
          <w:i/>
          <w:color w:val="0070C0"/>
        </w:rPr>
        <w:t xml:space="preserve">Nous allons à nouveau travailler sur les accords dans le groupe nominal en français aujourd’hui, cette fois-ci nous allons revoir les accords en genre et en nombre, avec beaucoup de règles et d’exceptions, c’est pourquoi il faut s’entraîner régulièrement. </w:t>
      </w:r>
    </w:p>
    <w:p w:rsidR="00BB01C8" w:rsidRPr="002F0DBC" w:rsidRDefault="00BB01C8" w:rsidP="00BB01C8">
      <w:pPr>
        <w:ind w:firstLine="708"/>
        <w:jc w:val="both"/>
        <w:rPr>
          <w:i/>
          <w:color w:val="0070C0"/>
        </w:rPr>
      </w:pPr>
      <w:r>
        <w:rPr>
          <w:i/>
          <w:color w:val="0070C0"/>
        </w:rPr>
        <w:t>Comme d’habitude, ce travail 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BB3D88" w:rsidP="002F0DBC">
      <w:pPr>
        <w:jc w:val="center"/>
        <w:rPr>
          <w:u w:val="single" w:color="FF0000"/>
        </w:rPr>
      </w:pPr>
      <w:r>
        <w:rPr>
          <w:u w:val="single" w:color="FF0000"/>
        </w:rPr>
        <w:t>Mardi 19</w:t>
      </w:r>
      <w:r w:rsidR="00C569D6">
        <w:rPr>
          <w:u w:val="single" w:color="FF0000"/>
        </w:rPr>
        <w:t xml:space="preserve"> mai</w:t>
      </w:r>
    </w:p>
    <w:p w:rsidR="007A4551" w:rsidRDefault="00C90F13" w:rsidP="002F0DBC">
      <w:pPr>
        <w:jc w:val="center"/>
        <w:rPr>
          <w:u w:val="single" w:color="FF0000"/>
        </w:rPr>
      </w:pPr>
      <w:r>
        <w:rPr>
          <w:u w:val="single" w:color="FF0000"/>
        </w:rPr>
        <w:t>Orthographe</w:t>
      </w:r>
    </w:p>
    <w:p w:rsidR="007A4551" w:rsidRDefault="00513E8C" w:rsidP="007A4551">
      <w:pPr>
        <w:rPr>
          <w:u w:val="single"/>
        </w:rPr>
      </w:pPr>
      <w:r>
        <w:rPr>
          <w:u w:val="single"/>
        </w:rPr>
        <w:t xml:space="preserve">Recopie et corrige </w:t>
      </w:r>
      <w:r w:rsidR="007A4551">
        <w:rPr>
          <w:u w:val="single"/>
        </w:rPr>
        <w:t xml:space="preserve">l’orthographe des mots </w:t>
      </w:r>
      <w:r w:rsidR="00C90F13">
        <w:rPr>
          <w:u w:val="single"/>
        </w:rPr>
        <w:t xml:space="preserve">invariables </w:t>
      </w:r>
      <w:r w:rsidR="007A4551">
        <w:rPr>
          <w:u w:val="single"/>
        </w:rPr>
        <w:t>suivants :</w:t>
      </w:r>
    </w:p>
    <w:p w:rsidR="00EF1C55" w:rsidRPr="00EF1C55" w:rsidRDefault="00BB01C8" w:rsidP="00EF1C55">
      <w:proofErr w:type="spellStart"/>
      <w:r>
        <w:t>Aileurs</w:t>
      </w:r>
      <w:proofErr w:type="spellEnd"/>
      <w:r>
        <w:t xml:space="preserve"> – </w:t>
      </w:r>
      <w:proofErr w:type="spellStart"/>
      <w:r>
        <w:t>jamet</w:t>
      </w:r>
      <w:proofErr w:type="spellEnd"/>
      <w:r>
        <w:t xml:space="preserve"> – </w:t>
      </w:r>
      <w:proofErr w:type="spellStart"/>
      <w:r>
        <w:t>tougeours</w:t>
      </w:r>
      <w:proofErr w:type="spellEnd"/>
      <w:r>
        <w:t xml:space="preserve">- </w:t>
      </w:r>
      <w:proofErr w:type="spellStart"/>
      <w:r>
        <w:t>anfin</w:t>
      </w:r>
      <w:proofErr w:type="spellEnd"/>
      <w:r>
        <w:t xml:space="preserve"> – </w:t>
      </w:r>
      <w:proofErr w:type="spellStart"/>
      <w:r>
        <w:t>depuit</w:t>
      </w:r>
      <w:proofErr w:type="spellEnd"/>
      <w:r>
        <w:t xml:space="preserve"> – </w:t>
      </w:r>
      <w:proofErr w:type="spellStart"/>
      <w:r>
        <w:t>lontemps</w:t>
      </w:r>
      <w:proofErr w:type="spellEnd"/>
      <w:r>
        <w:t xml:space="preserve"> – </w:t>
      </w:r>
      <w:proofErr w:type="spellStart"/>
      <w:r>
        <w:t>parse</w:t>
      </w:r>
      <w:proofErr w:type="spellEnd"/>
      <w:r>
        <w:t xml:space="preserve"> que</w:t>
      </w:r>
    </w:p>
    <w:p w:rsidR="00BB01C8" w:rsidRPr="002F0DBC" w:rsidRDefault="00BB01C8" w:rsidP="00BB01C8">
      <w:pPr>
        <w:jc w:val="center"/>
        <w:rPr>
          <w:u w:val="single" w:color="FF0000"/>
        </w:rPr>
      </w:pPr>
      <w:r w:rsidRPr="002F0DBC">
        <w:rPr>
          <w:u w:val="single" w:color="FF0000"/>
        </w:rPr>
        <w:t xml:space="preserve">Dictée </w:t>
      </w:r>
      <w:r>
        <w:rPr>
          <w:u w:val="single" w:color="FF0000"/>
        </w:rPr>
        <w:t>flash</w:t>
      </w:r>
    </w:p>
    <w:p w:rsidR="00BB01C8" w:rsidRDefault="00BB01C8" w:rsidP="00BB01C8">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w:t>
      </w:r>
      <w:r>
        <w:rPr>
          <w:i/>
          <w:color w:val="0070C0"/>
        </w:rPr>
        <w:t>es</w:t>
      </w:r>
      <w:r w:rsidRPr="002F0DBC">
        <w:rPr>
          <w:i/>
          <w:color w:val="0070C0"/>
        </w:rPr>
        <w:t xml:space="preserve"> phrase</w:t>
      </w:r>
      <w:r>
        <w:rPr>
          <w:i/>
          <w:color w:val="0070C0"/>
        </w:rPr>
        <w:t>s et essayer de les</w:t>
      </w:r>
      <w:r w:rsidRPr="002F0DBC">
        <w:rPr>
          <w:i/>
          <w:color w:val="0070C0"/>
        </w:rPr>
        <w:t xml:space="preserve"> recopier sans erreur dans ton cahier, ou alors tu peux demander à quelqu’un de te la dicter. Tu sais qu’il faut faire très attention aux accords sujet-verbe mais aussi dans les groupes nominaux. </w:t>
      </w:r>
    </w:p>
    <w:p w:rsidR="00BB01C8" w:rsidRPr="005D1403" w:rsidRDefault="00BB01C8" w:rsidP="00BB01C8">
      <w:r>
        <w:tab/>
        <w:t xml:space="preserve">Les deux grands hiboux ont des serres monstrueuses. Ils peuvent attraper des gros rats très facilement. </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0F5BAB">
        <w:rPr>
          <w:color w:val="000000" w:themeColor="text1"/>
          <w:u w:val="single"/>
        </w:rPr>
        <w:t>ces suites avec les trois nombres suivants</w:t>
      </w:r>
    </w:p>
    <w:p w:rsidR="005678AF" w:rsidRDefault="00BB01C8" w:rsidP="000F5BAB">
      <w:pPr>
        <w:pStyle w:val="Paragraphedeliste"/>
        <w:numPr>
          <w:ilvl w:val="0"/>
          <w:numId w:val="12"/>
        </w:numPr>
        <w:spacing w:line="360" w:lineRule="auto"/>
      </w:pPr>
      <w:r>
        <w:t xml:space="preserve">32 – 40 – 48 - </w:t>
      </w:r>
    </w:p>
    <w:p w:rsidR="000F5BAB" w:rsidRDefault="00BB01C8" w:rsidP="000F5BAB">
      <w:pPr>
        <w:pStyle w:val="Paragraphedeliste"/>
        <w:numPr>
          <w:ilvl w:val="0"/>
          <w:numId w:val="12"/>
        </w:numPr>
        <w:spacing w:line="360" w:lineRule="auto"/>
      </w:pPr>
      <w:r>
        <w:t xml:space="preserve">78 – 87 – 96 - </w:t>
      </w:r>
    </w:p>
    <w:p w:rsidR="000F5BAB" w:rsidRDefault="00BB01C8" w:rsidP="000F5BAB">
      <w:pPr>
        <w:pStyle w:val="Paragraphedeliste"/>
        <w:numPr>
          <w:ilvl w:val="0"/>
          <w:numId w:val="12"/>
        </w:numPr>
        <w:spacing w:line="360" w:lineRule="auto"/>
      </w:pPr>
      <w:r>
        <w:t xml:space="preserve">10 400 – 10 300 – 10 200 - </w:t>
      </w:r>
    </w:p>
    <w:p w:rsidR="000F5BAB" w:rsidRPr="000F5BAB" w:rsidRDefault="000F5BAB" w:rsidP="000F5BAB">
      <w:pPr>
        <w:pStyle w:val="Paragraphedeliste"/>
        <w:spacing w:line="360" w:lineRule="auto"/>
        <w:rPr>
          <w:i/>
          <w:color w:val="0070C0"/>
        </w:rPr>
      </w:pPr>
      <w:r w:rsidRPr="000F5BAB">
        <w:rPr>
          <w:i/>
          <w:color w:val="0070C0"/>
        </w:rPr>
        <w:t>Plus pour les CM1 :</w:t>
      </w:r>
    </w:p>
    <w:p w:rsidR="000F5BAB" w:rsidRDefault="00BB01C8" w:rsidP="000F5BAB">
      <w:pPr>
        <w:pStyle w:val="Paragraphedeliste"/>
        <w:numPr>
          <w:ilvl w:val="0"/>
          <w:numId w:val="12"/>
        </w:numPr>
        <w:spacing w:line="360" w:lineRule="auto"/>
      </w:pPr>
      <w:r>
        <w:t xml:space="preserve">985 000 – 990 000 – 995 000 - </w:t>
      </w:r>
    </w:p>
    <w:p w:rsidR="000F5BAB" w:rsidRDefault="00BB01C8" w:rsidP="000F5BAB">
      <w:pPr>
        <w:pStyle w:val="Paragraphedeliste"/>
        <w:numPr>
          <w:ilvl w:val="0"/>
          <w:numId w:val="12"/>
        </w:numPr>
        <w:spacing w:line="360" w:lineRule="auto"/>
      </w:pPr>
      <w:r>
        <w:t>810 000</w:t>
      </w:r>
      <w:r w:rsidR="000F5BAB">
        <w:t xml:space="preserve"> – </w:t>
      </w:r>
      <w:r>
        <w:t xml:space="preserve">805 000 – 800 000 - </w:t>
      </w:r>
    </w:p>
    <w:p w:rsidR="000F5BAB" w:rsidRDefault="00BB01C8" w:rsidP="000F5BAB">
      <w:pPr>
        <w:pStyle w:val="Paragraphedeliste"/>
        <w:numPr>
          <w:ilvl w:val="0"/>
          <w:numId w:val="12"/>
        </w:numPr>
        <w:spacing w:line="360" w:lineRule="auto"/>
      </w:pPr>
      <w:r>
        <w:t xml:space="preserve">799 000 – 819 000 – 839 000 - </w:t>
      </w:r>
    </w:p>
    <w:p w:rsidR="00C1785D" w:rsidRDefault="00C1785D" w:rsidP="00C1785D">
      <w:pPr>
        <w:spacing w:line="360" w:lineRule="auto"/>
        <w:rPr>
          <w:u w:val="single"/>
        </w:rPr>
      </w:pPr>
      <w:r w:rsidRPr="00496684">
        <w:rPr>
          <w:u w:val="single"/>
        </w:rPr>
        <w:t>2°) Le compte est bon : trouve un calcul qui, avec ces quatre chiffres seulement, permet d’obtenir le nombre encadré :</w:t>
      </w:r>
    </w:p>
    <w:p w:rsidR="00C1785D" w:rsidRDefault="00C1785D" w:rsidP="00C1785D">
      <w:pPr>
        <w:spacing w:line="360" w:lineRule="auto"/>
        <w:rPr>
          <w:i/>
          <w:color w:val="0070C0"/>
        </w:rPr>
      </w:pPr>
      <w:r w:rsidRPr="0087159C">
        <w:rPr>
          <w:i/>
          <w:color w:val="0070C0"/>
        </w:rPr>
        <w:t>Tu peux faire des essais sur un brouillon ou une ardoise si tu en as une. Ecris ensuite le calcul que tu as trouvé. Chacun fait en fonction de ce qu’il peut faire, les CM1 sont évidemment invités à tout essayer !</w:t>
      </w:r>
    </w:p>
    <w:p w:rsidR="00C1785D" w:rsidRDefault="00C1785D" w:rsidP="00C1785D">
      <w:pPr>
        <w:spacing w:line="360" w:lineRule="auto"/>
        <w:rPr>
          <w:i/>
          <w:color w:val="0070C0"/>
        </w:rPr>
      </w:pPr>
      <w:r>
        <w:rPr>
          <w:i/>
          <w:color w:val="0070C0"/>
        </w:rPr>
        <w:t>Un conseil : utilise les résultats des tables de multiplication !</w:t>
      </w:r>
    </w:p>
    <w:p w:rsidR="00C1785D" w:rsidRDefault="00BB01C8" w:rsidP="00C1785D">
      <w:pPr>
        <w:pBdr>
          <w:top w:val="single" w:sz="4" w:space="1" w:color="auto"/>
          <w:left w:val="single" w:sz="4" w:space="4" w:color="auto"/>
          <w:bottom w:val="single" w:sz="4" w:space="1" w:color="auto"/>
          <w:right w:val="single" w:sz="4" w:space="4" w:color="auto"/>
        </w:pBdr>
        <w:spacing w:line="360" w:lineRule="auto"/>
        <w:jc w:val="center"/>
      </w:pPr>
      <w:r>
        <w:t>35</w:t>
      </w:r>
    </w:p>
    <w:p w:rsidR="00C1785D" w:rsidRDefault="00C1785D" w:rsidP="00C1785D">
      <w:pPr>
        <w:spacing w:line="360" w:lineRule="auto"/>
      </w:pPr>
      <w:r>
        <w:lastRenderedPageBreak/>
        <w:t xml:space="preserve">Niveau 1 : </w:t>
      </w:r>
      <w:r>
        <w:tab/>
      </w:r>
      <w:r w:rsidR="00BB01C8">
        <w:t xml:space="preserve">2 </w:t>
      </w:r>
      <w:r w:rsidR="00BB01C8">
        <w:tab/>
        <w:t>5</w:t>
      </w:r>
      <w:r w:rsidR="00BB01C8">
        <w:tab/>
        <w:t>5</w:t>
      </w:r>
      <w:r w:rsidR="00BB01C8">
        <w:tab/>
        <w:t>10</w:t>
      </w:r>
    </w:p>
    <w:p w:rsidR="00C1785D" w:rsidRDefault="00C1785D" w:rsidP="00C1785D">
      <w:pPr>
        <w:spacing w:line="360" w:lineRule="auto"/>
      </w:pPr>
      <w:r>
        <w:t xml:space="preserve">Niveau 2 : </w:t>
      </w:r>
      <w:r>
        <w:tab/>
      </w:r>
      <w:r w:rsidR="00BB01C8">
        <w:t>2</w:t>
      </w:r>
      <w:r w:rsidR="00BB01C8">
        <w:tab/>
        <w:t>3</w:t>
      </w:r>
      <w:r w:rsidR="00BB01C8">
        <w:tab/>
        <w:t>3</w:t>
      </w:r>
      <w:r w:rsidR="00BB01C8">
        <w:tab/>
        <w:t>10</w:t>
      </w:r>
    </w:p>
    <w:p w:rsidR="00C1785D" w:rsidRDefault="00C1785D" w:rsidP="00C1785D">
      <w:pPr>
        <w:spacing w:line="360" w:lineRule="auto"/>
      </w:pPr>
      <w:r>
        <w:t>Niveau 3 :</w:t>
      </w:r>
      <w:r>
        <w:tab/>
      </w:r>
      <w:r w:rsidR="00BB01C8">
        <w:t>5</w:t>
      </w:r>
      <w:r w:rsidR="00BB01C8">
        <w:tab/>
        <w:t>5</w:t>
      </w:r>
      <w:r w:rsidR="00BB01C8">
        <w:tab/>
        <w:t>6</w:t>
      </w:r>
      <w:r w:rsidR="00BB01C8">
        <w:tab/>
        <w:t>10</w:t>
      </w:r>
      <w:r w:rsidR="00A9285B">
        <w:tab/>
      </w:r>
      <w:r>
        <w:tab/>
      </w:r>
      <w:r>
        <w:tab/>
      </w:r>
      <w:r>
        <w:tab/>
      </w:r>
    </w:p>
    <w:p w:rsidR="00C1785D" w:rsidRDefault="00C1785D" w:rsidP="00C1785D">
      <w:pPr>
        <w:spacing w:line="360" w:lineRule="auto"/>
      </w:pPr>
      <w:r>
        <w:t xml:space="preserve">Niveau 4 : </w:t>
      </w:r>
      <w:r>
        <w:tab/>
      </w:r>
      <w:r w:rsidR="00BB01C8">
        <w:t>4</w:t>
      </w:r>
      <w:r w:rsidR="00BB01C8">
        <w:tab/>
        <w:t>5</w:t>
      </w:r>
      <w:r w:rsidR="00BB01C8">
        <w:tab/>
        <w:t>10</w:t>
      </w:r>
      <w:r w:rsidR="00BB01C8">
        <w:tab/>
        <w:t>10</w:t>
      </w:r>
    </w:p>
    <w:p w:rsidR="00C569D6" w:rsidRDefault="00611E91" w:rsidP="005678AF">
      <w:pPr>
        <w:spacing w:line="360" w:lineRule="auto"/>
        <w:rPr>
          <w:u w:val="single"/>
        </w:rPr>
      </w:pPr>
      <w:r>
        <w:rPr>
          <w:u w:val="single"/>
        </w:rPr>
        <w:t>3</w:t>
      </w:r>
      <w:r w:rsidR="00C569D6" w:rsidRPr="00C569D6">
        <w:rPr>
          <w:u w:val="single"/>
        </w:rPr>
        <w:t xml:space="preserve">°) </w:t>
      </w:r>
      <w:r>
        <w:rPr>
          <w:u w:val="single"/>
        </w:rPr>
        <w:t>Problème</w:t>
      </w:r>
      <w:r w:rsidR="00BB01C8">
        <w:rPr>
          <w:u w:val="single"/>
        </w:rPr>
        <w:t xml:space="preserve"> rapide</w:t>
      </w:r>
    </w:p>
    <w:p w:rsidR="00650C46" w:rsidRDefault="00BB01C8" w:rsidP="00496684">
      <w:pPr>
        <w:spacing w:line="360" w:lineRule="auto"/>
      </w:pPr>
      <w:r>
        <w:t xml:space="preserve">13 voyageurs descendent d’un bus à l’arrêt. Il en reste 27 à l’intérieur. </w:t>
      </w:r>
    </w:p>
    <w:p w:rsidR="00BB01C8" w:rsidRPr="00611E91" w:rsidRDefault="00BB01C8" w:rsidP="00496684">
      <w:pPr>
        <w:spacing w:line="360" w:lineRule="auto"/>
      </w:pPr>
      <w:r>
        <w:t>Combien y avait-il de voyageurs au départ ?</w:t>
      </w:r>
    </w:p>
    <w:p w:rsidR="0087159C" w:rsidRDefault="00611E91" w:rsidP="00496684">
      <w:pPr>
        <w:spacing w:line="360" w:lineRule="auto"/>
        <w:rPr>
          <w:u w:val="single"/>
        </w:rPr>
      </w:pPr>
      <w:r>
        <w:rPr>
          <w:u w:val="single"/>
        </w:rPr>
        <w:t>4</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BB01C8">
        <w:t>658 +  1254 + 12</w:t>
      </w:r>
      <w:r w:rsidRPr="00686FBA">
        <w:tab/>
      </w:r>
      <w:r>
        <w:tab/>
      </w:r>
      <w:r>
        <w:tab/>
      </w:r>
      <w:r>
        <w:tab/>
      </w:r>
      <w:r w:rsidR="00BB01C8">
        <w:t>324 × 5</w:t>
      </w:r>
    </w:p>
    <w:p w:rsidR="0087159C" w:rsidRDefault="0087159C" w:rsidP="00496684">
      <w:pPr>
        <w:spacing w:line="360" w:lineRule="auto"/>
        <w:rPr>
          <w:i/>
          <w:color w:val="0070C0"/>
        </w:rPr>
      </w:pPr>
      <w:r>
        <w:rPr>
          <w:i/>
        </w:rPr>
        <w:t xml:space="preserve">CM1 : </w:t>
      </w:r>
      <w:r>
        <w:tab/>
      </w:r>
      <w:r w:rsidR="00BB01C8">
        <w:t>8 245 – 5 389</w:t>
      </w:r>
      <w:r>
        <w:tab/>
      </w:r>
      <w:r>
        <w:tab/>
      </w:r>
      <w:r>
        <w:tab/>
      </w:r>
      <w:r>
        <w:tab/>
      </w:r>
      <w:r w:rsidR="00BB01C8">
        <w:t>14 582</w:t>
      </w:r>
      <w:r w:rsidR="00A9285B">
        <w:t xml:space="preserve"> divisé par </w:t>
      </w:r>
      <w:r w:rsidR="00BB01C8">
        <w:t>15</w:t>
      </w:r>
    </w:p>
    <w:p w:rsidR="00BB01C8" w:rsidRDefault="00BB01C8" w:rsidP="00BB01C8">
      <w:pPr>
        <w:tabs>
          <w:tab w:val="left" w:pos="5430"/>
        </w:tabs>
        <w:jc w:val="center"/>
        <w:rPr>
          <w:u w:val="single" w:color="FF0000"/>
        </w:rPr>
      </w:pPr>
      <w:r>
        <w:rPr>
          <w:u w:val="single" w:color="FF0000"/>
        </w:rPr>
        <w:t>Grammaire</w:t>
      </w:r>
    </w:p>
    <w:p w:rsidR="00BB01C8" w:rsidRDefault="00BB01C8" w:rsidP="00BB01C8">
      <w:pPr>
        <w:spacing w:line="360" w:lineRule="auto"/>
        <w:rPr>
          <w:u w:val="single"/>
        </w:rPr>
      </w:pPr>
      <w:r>
        <w:rPr>
          <w:u w:val="single"/>
        </w:rPr>
        <w:t>Dans chaque phrase, encadre le verbe, souligne le sujet en bleu puis le complément d’objet en rouge</w:t>
      </w:r>
    </w:p>
    <w:p w:rsidR="00BB01C8" w:rsidRDefault="00BB01C8" w:rsidP="00BB01C8">
      <w:pPr>
        <w:spacing w:line="360" w:lineRule="auto"/>
        <w:rPr>
          <w:i/>
          <w:color w:val="0070C0"/>
        </w:rPr>
      </w:pPr>
      <w:r>
        <w:rPr>
          <w:i/>
          <w:color w:val="0070C0"/>
        </w:rPr>
        <w:t xml:space="preserve">Rappel : le complément d’objet complète le verbe (il précise qui, quoi, à qui, à quoi, de qui, de quoi), on ne peut ni le supprimer, ni le déplacer ! Ne le confonds pas avec le sujet, qui répond à la question « qui est-ce qui + le verbe derrière » ! </w:t>
      </w:r>
    </w:p>
    <w:p w:rsidR="00BB01C8" w:rsidRDefault="00BB01C8" w:rsidP="00BB01C8">
      <w:pPr>
        <w:spacing w:line="360" w:lineRule="auto"/>
        <w:rPr>
          <w:i/>
          <w:color w:val="0070C0"/>
        </w:rPr>
      </w:pPr>
      <w:r>
        <w:rPr>
          <w:i/>
          <w:color w:val="0070C0"/>
        </w:rPr>
        <w:t>Attention, aujourd’hui il y a des compléments qu’on peut supprimer ou déplacer, il ne faut pas les souligner car ce ne sont pas des compléments d’objet !</w:t>
      </w:r>
    </w:p>
    <w:p w:rsidR="00BB01C8" w:rsidRDefault="00BB01C8" w:rsidP="00BB01C8">
      <w:pPr>
        <w:pStyle w:val="Paragraphedeliste"/>
        <w:numPr>
          <w:ilvl w:val="0"/>
          <w:numId w:val="13"/>
        </w:numPr>
        <w:spacing w:line="360" w:lineRule="auto"/>
      </w:pPr>
      <w:r>
        <w:t>Ce soir, mon frère regarde un film d’action.</w:t>
      </w:r>
    </w:p>
    <w:p w:rsidR="00BB01C8" w:rsidRDefault="00BB01C8" w:rsidP="00BB01C8">
      <w:pPr>
        <w:pStyle w:val="Paragraphedeliste"/>
        <w:numPr>
          <w:ilvl w:val="0"/>
          <w:numId w:val="13"/>
        </w:numPr>
        <w:spacing w:line="360" w:lineRule="auto"/>
      </w:pPr>
      <w:r>
        <w:t>Mes amis font des jeux d’eau dans le jardin.</w:t>
      </w:r>
    </w:p>
    <w:p w:rsidR="00BB01C8" w:rsidRDefault="00BB01C8" w:rsidP="00BB01C8">
      <w:pPr>
        <w:pStyle w:val="Paragraphedeliste"/>
        <w:numPr>
          <w:ilvl w:val="0"/>
          <w:numId w:val="13"/>
        </w:numPr>
        <w:spacing w:line="360" w:lineRule="auto"/>
      </w:pPr>
      <w:r>
        <w:t>L’année dernière, je prenais le bus chaque matin.</w:t>
      </w:r>
    </w:p>
    <w:p w:rsidR="00BB01C8" w:rsidRDefault="004D4F62" w:rsidP="00BB01C8">
      <w:pPr>
        <w:pStyle w:val="Paragraphedeliste"/>
        <w:numPr>
          <w:ilvl w:val="0"/>
          <w:numId w:val="13"/>
        </w:numPr>
        <w:spacing w:line="360" w:lineRule="auto"/>
      </w:pPr>
      <w:r>
        <w:t>Mes parents parlent à la maîtresse devant la porte de l’école</w:t>
      </w:r>
      <w:r w:rsidR="00BB01C8">
        <w:t xml:space="preserve">. </w:t>
      </w:r>
    </w:p>
    <w:p w:rsidR="004D4F62" w:rsidRDefault="004D4F62" w:rsidP="004D4F62">
      <w:pPr>
        <w:pStyle w:val="Paragraphedeliste"/>
        <w:spacing w:line="360" w:lineRule="auto"/>
        <w:jc w:val="center"/>
        <w:rPr>
          <w:u w:val="single" w:color="FF0000"/>
        </w:rPr>
      </w:pPr>
      <w:r w:rsidRPr="00360E94">
        <w:rPr>
          <w:u w:val="single" w:color="FF0000"/>
        </w:rPr>
        <w:t>Orthographe</w:t>
      </w:r>
    </w:p>
    <w:p w:rsidR="004D4F62" w:rsidRDefault="004D4F62" w:rsidP="004D4F62">
      <w:pPr>
        <w:spacing w:line="360" w:lineRule="auto"/>
        <w:rPr>
          <w:i/>
          <w:color w:val="0070C0"/>
        </w:rPr>
      </w:pPr>
      <w:r>
        <w:rPr>
          <w:i/>
          <w:color w:val="0070C0"/>
        </w:rPr>
        <w:t>Tu travailleras directement sur la feuille d’exercices envoyée (sur le genre et le nombre dans le GN).</w:t>
      </w:r>
    </w:p>
    <w:p w:rsidR="00401C78" w:rsidRDefault="00401C78" w:rsidP="00686FBA">
      <w:pPr>
        <w:spacing w:line="360" w:lineRule="auto"/>
        <w:jc w:val="center"/>
        <w:rPr>
          <w:u w:val="single" w:color="FF0000"/>
        </w:rPr>
      </w:pPr>
      <w:r w:rsidRPr="00401C78">
        <w:rPr>
          <w:u w:val="single" w:color="FF0000"/>
        </w:rPr>
        <w:t>Anglais</w:t>
      </w:r>
    </w:p>
    <w:p w:rsidR="00693DE9" w:rsidRDefault="004D4F62"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4D4F62" w:rsidRDefault="00046851" w:rsidP="007865BF">
      <w:pPr>
        <w:tabs>
          <w:tab w:val="left" w:pos="5430"/>
        </w:tabs>
        <w:rPr>
          <w:u w:val="single"/>
        </w:rPr>
      </w:pPr>
      <w:r>
        <w:rPr>
          <w:u w:val="single"/>
        </w:rPr>
        <w:t>2°) Complète</w:t>
      </w:r>
      <w:r w:rsidR="007865BF">
        <w:rPr>
          <w:u w:val="single"/>
        </w:rPr>
        <w:t xml:space="preserve"> en anglais</w:t>
      </w:r>
      <w:r>
        <w:rPr>
          <w:u w:val="single"/>
        </w:rPr>
        <w:t xml:space="preserve"> </w:t>
      </w:r>
      <w:r w:rsidR="004D4F62">
        <w:rPr>
          <w:u w:val="single"/>
        </w:rPr>
        <w:t>(on révise les jours de la semaine !)</w:t>
      </w:r>
    </w:p>
    <w:p w:rsidR="007865BF" w:rsidRDefault="007865BF" w:rsidP="007865BF">
      <w:pPr>
        <w:tabs>
          <w:tab w:val="left" w:pos="5430"/>
        </w:tabs>
        <w:rPr>
          <w:u w:val="single"/>
        </w:rPr>
      </w:pPr>
      <w:r w:rsidRPr="007865BF">
        <w:rPr>
          <w:noProof/>
          <w:lang w:eastAsia="fr-FR"/>
        </w:rPr>
        <w:lastRenderedPageBreak/>
        <w:drawing>
          <wp:inline distT="0" distB="0" distL="0" distR="0">
            <wp:extent cx="5019675" cy="6296025"/>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019675" cy="6296025"/>
                    </a:xfrm>
                    <a:prstGeom prst="rect">
                      <a:avLst/>
                    </a:prstGeom>
                    <a:noFill/>
                    <a:ln w="9525">
                      <a:noFill/>
                      <a:miter lim="800000"/>
                      <a:headEnd/>
                      <a:tailEnd/>
                    </a:ln>
                  </pic:spPr>
                </pic:pic>
              </a:graphicData>
            </a:graphic>
          </wp:inline>
        </w:drawing>
      </w:r>
    </w:p>
    <w:p w:rsidR="004D4F62" w:rsidRDefault="004D4F62" w:rsidP="00FB0FF6">
      <w:pPr>
        <w:jc w:val="center"/>
        <w:rPr>
          <w:u w:val="single" w:color="FF0000"/>
        </w:rPr>
      </w:pPr>
    </w:p>
    <w:p w:rsidR="00FB0FF6" w:rsidRDefault="00FB0FF6" w:rsidP="00FB0FF6">
      <w:pPr>
        <w:jc w:val="center"/>
        <w:rPr>
          <w:u w:val="single" w:color="FF0000"/>
        </w:rPr>
      </w:pPr>
      <w:r w:rsidRPr="00FB0FF6">
        <w:rPr>
          <w:u w:val="single" w:color="FF0000"/>
        </w:rPr>
        <w:t>Mathématiques</w:t>
      </w:r>
    </w:p>
    <w:p w:rsidR="00A9285B" w:rsidRDefault="007C1A66" w:rsidP="00A847FF">
      <w:pPr>
        <w:rPr>
          <w:i/>
          <w:color w:val="0070C0"/>
        </w:rPr>
      </w:pPr>
      <w:r>
        <w:rPr>
          <w:i/>
          <w:color w:val="0070C0"/>
        </w:rPr>
        <w:t>Les mathématiques se trouvent sur le</w:t>
      </w:r>
      <w:r w:rsidR="00046851">
        <w:rPr>
          <w:i/>
          <w:color w:val="0070C0"/>
        </w:rPr>
        <w:t xml:space="preserve">s  documents </w:t>
      </w:r>
      <w:r>
        <w:rPr>
          <w:i/>
          <w:color w:val="0070C0"/>
        </w:rPr>
        <w:t>joint</w:t>
      </w:r>
      <w:r w:rsidR="00046851">
        <w:rPr>
          <w:i/>
          <w:color w:val="0070C0"/>
        </w:rPr>
        <w:t>s</w:t>
      </w:r>
      <w:r>
        <w:rPr>
          <w:i/>
          <w:color w:val="0070C0"/>
        </w:rPr>
        <w:t xml:space="preserve">. </w:t>
      </w:r>
    </w:p>
    <w:p w:rsidR="00BF0022" w:rsidRPr="00A847FF" w:rsidRDefault="00A9285B" w:rsidP="00A9285B">
      <w:pPr>
        <w:rPr>
          <w:color w:val="0070C0"/>
          <w:u w:val="single"/>
        </w:rPr>
      </w:pPr>
      <w:r>
        <w:rPr>
          <w:i/>
          <w:color w:val="0070C0"/>
        </w:rPr>
        <w:t>Bon travail !</w:t>
      </w:r>
      <w:r w:rsidR="00BF0022">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4"/>
  </w:num>
  <w:num w:numId="5">
    <w:abstractNumId w:val="8"/>
  </w:num>
  <w:num w:numId="6">
    <w:abstractNumId w:val="0"/>
  </w:num>
  <w:num w:numId="7">
    <w:abstractNumId w:val="7"/>
  </w:num>
  <w:num w:numId="8">
    <w:abstractNumId w:val="1"/>
  </w:num>
  <w:num w:numId="9">
    <w:abstractNumId w:val="5"/>
  </w:num>
  <w:num w:numId="10">
    <w:abstractNumId w:val="11"/>
  </w:num>
  <w:num w:numId="11">
    <w:abstractNumId w:val="2"/>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46851"/>
    <w:rsid w:val="00063D41"/>
    <w:rsid w:val="000767A7"/>
    <w:rsid w:val="000A4FE7"/>
    <w:rsid w:val="000F5BAB"/>
    <w:rsid w:val="001150FF"/>
    <w:rsid w:val="0014425E"/>
    <w:rsid w:val="001828EB"/>
    <w:rsid w:val="001938BE"/>
    <w:rsid w:val="001D4560"/>
    <w:rsid w:val="001F14D2"/>
    <w:rsid w:val="001F671B"/>
    <w:rsid w:val="0022532D"/>
    <w:rsid w:val="00241C87"/>
    <w:rsid w:val="00272D1E"/>
    <w:rsid w:val="002A7CCB"/>
    <w:rsid w:val="002D4DE9"/>
    <w:rsid w:val="002F0DBC"/>
    <w:rsid w:val="003057CA"/>
    <w:rsid w:val="00352083"/>
    <w:rsid w:val="00360E94"/>
    <w:rsid w:val="00363ED9"/>
    <w:rsid w:val="003B65B8"/>
    <w:rsid w:val="003E62FB"/>
    <w:rsid w:val="003F76AB"/>
    <w:rsid w:val="00401C78"/>
    <w:rsid w:val="00413970"/>
    <w:rsid w:val="00432324"/>
    <w:rsid w:val="00467995"/>
    <w:rsid w:val="00496684"/>
    <w:rsid w:val="004D4F62"/>
    <w:rsid w:val="00513E8C"/>
    <w:rsid w:val="00556DA5"/>
    <w:rsid w:val="005678AF"/>
    <w:rsid w:val="005F6E52"/>
    <w:rsid w:val="006008E3"/>
    <w:rsid w:val="00611E91"/>
    <w:rsid w:val="00650C46"/>
    <w:rsid w:val="00671C1E"/>
    <w:rsid w:val="00686FBA"/>
    <w:rsid w:val="00693DE9"/>
    <w:rsid w:val="006B46B4"/>
    <w:rsid w:val="006D75AF"/>
    <w:rsid w:val="006E7F31"/>
    <w:rsid w:val="00726FE6"/>
    <w:rsid w:val="00786170"/>
    <w:rsid w:val="007865BF"/>
    <w:rsid w:val="00790096"/>
    <w:rsid w:val="0079597E"/>
    <w:rsid w:val="007A4551"/>
    <w:rsid w:val="007C1A66"/>
    <w:rsid w:val="007E4BAC"/>
    <w:rsid w:val="007E6BBB"/>
    <w:rsid w:val="007F0C87"/>
    <w:rsid w:val="00866E7B"/>
    <w:rsid w:val="0087159C"/>
    <w:rsid w:val="00873966"/>
    <w:rsid w:val="00873E2C"/>
    <w:rsid w:val="00893E8E"/>
    <w:rsid w:val="008E26BA"/>
    <w:rsid w:val="00923C48"/>
    <w:rsid w:val="009846E0"/>
    <w:rsid w:val="009A04C5"/>
    <w:rsid w:val="00A25FBE"/>
    <w:rsid w:val="00A847FF"/>
    <w:rsid w:val="00A9285B"/>
    <w:rsid w:val="00AD77D0"/>
    <w:rsid w:val="00B46831"/>
    <w:rsid w:val="00B6228C"/>
    <w:rsid w:val="00B83F82"/>
    <w:rsid w:val="00BA63A9"/>
    <w:rsid w:val="00BB01C8"/>
    <w:rsid w:val="00BB3D88"/>
    <w:rsid w:val="00BE44CE"/>
    <w:rsid w:val="00BF0022"/>
    <w:rsid w:val="00C02B43"/>
    <w:rsid w:val="00C16715"/>
    <w:rsid w:val="00C1785D"/>
    <w:rsid w:val="00C23EE0"/>
    <w:rsid w:val="00C51226"/>
    <w:rsid w:val="00C53033"/>
    <w:rsid w:val="00C569D6"/>
    <w:rsid w:val="00C90F13"/>
    <w:rsid w:val="00CC51BB"/>
    <w:rsid w:val="00CC6929"/>
    <w:rsid w:val="00CF1692"/>
    <w:rsid w:val="00CF4101"/>
    <w:rsid w:val="00D1201A"/>
    <w:rsid w:val="00DA6105"/>
    <w:rsid w:val="00DB0CC6"/>
    <w:rsid w:val="00DC3699"/>
    <w:rsid w:val="00DC575F"/>
    <w:rsid w:val="00DE3E8A"/>
    <w:rsid w:val="00DF118F"/>
    <w:rsid w:val="00E375C3"/>
    <w:rsid w:val="00E538DF"/>
    <w:rsid w:val="00E641B0"/>
    <w:rsid w:val="00E83FAC"/>
    <w:rsid w:val="00E95727"/>
    <w:rsid w:val="00EF1C55"/>
    <w:rsid w:val="00F11E9B"/>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4</cp:revision>
  <dcterms:created xsi:type="dcterms:W3CDTF">2020-05-12T12:55:00Z</dcterms:created>
  <dcterms:modified xsi:type="dcterms:W3CDTF">2020-05-12T14:47:00Z</dcterms:modified>
</cp:coreProperties>
</file>