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BC" w:rsidRPr="002F0DBC" w:rsidRDefault="00E83FAC" w:rsidP="00022EB7">
      <w:pPr>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F12A25" w:rsidP="002F0DBC">
      <w:pPr>
        <w:jc w:val="center"/>
        <w:rPr>
          <w:u w:val="single" w:color="FF0000"/>
        </w:rPr>
      </w:pPr>
      <w:r>
        <w:rPr>
          <w:u w:val="single" w:color="FF0000"/>
        </w:rPr>
        <w:t>Jeudi 7</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7A4551" w:rsidRDefault="007A4551" w:rsidP="007A4551">
      <w:pPr>
        <w:rPr>
          <w:u w:val="single"/>
        </w:rPr>
      </w:pPr>
      <w:r>
        <w:rPr>
          <w:u w:val="single"/>
        </w:rPr>
        <w:t xml:space="preserve">Recopie et révise (ou apprends) l’orthographe des mots </w:t>
      </w:r>
      <w:r w:rsidR="00C90F13">
        <w:rPr>
          <w:u w:val="single"/>
        </w:rPr>
        <w:t xml:space="preserve">invariables </w:t>
      </w:r>
      <w:r>
        <w:rPr>
          <w:u w:val="single"/>
        </w:rPr>
        <w:t>suivants :</w:t>
      </w:r>
    </w:p>
    <w:p w:rsidR="007A4551" w:rsidRPr="007A4551" w:rsidRDefault="00F12A25" w:rsidP="007A4551">
      <w:proofErr w:type="gramStart"/>
      <w:r>
        <w:t>dans</w:t>
      </w:r>
      <w:proofErr w:type="gramEnd"/>
      <w:r>
        <w:t xml:space="preserve"> – déjà – demain – donc – dehors – depuis – derrière – dessus – dessous – devant – d’abord – d’accord</w:t>
      </w:r>
    </w:p>
    <w:p w:rsidR="00786170" w:rsidRPr="002F0DBC" w:rsidRDefault="00786170" w:rsidP="00786170">
      <w:pPr>
        <w:jc w:val="center"/>
        <w:rPr>
          <w:u w:val="single" w:color="FF0000"/>
        </w:rPr>
      </w:pPr>
      <w:r w:rsidRPr="002F0DBC">
        <w:rPr>
          <w:u w:val="single" w:color="FF0000"/>
        </w:rPr>
        <w:t xml:space="preserve">Dictée </w:t>
      </w:r>
      <w:r w:rsidR="00E84813">
        <w:rPr>
          <w:u w:val="single" w:color="FF0000"/>
        </w:rPr>
        <w:t>piégée</w:t>
      </w:r>
    </w:p>
    <w:p w:rsidR="00E84813" w:rsidRDefault="007A4551" w:rsidP="00786170">
      <w:pPr>
        <w:jc w:val="both"/>
        <w:rPr>
          <w:i/>
          <w:color w:val="0070C0"/>
        </w:rPr>
      </w:pPr>
      <w:r>
        <w:rPr>
          <w:i/>
          <w:color w:val="0070C0"/>
        </w:rPr>
        <w:t xml:space="preserve">Tu vas devoir recopier cette dictée en </w:t>
      </w:r>
      <w:r w:rsidR="00E84813">
        <w:rPr>
          <w:i/>
          <w:color w:val="0070C0"/>
        </w:rPr>
        <w:t>corrigeant les cinq erreurs qui se sont glissées dedans ! A toi de les retrouver !</w:t>
      </w:r>
    </w:p>
    <w:p w:rsidR="00E84813" w:rsidRPr="00E84813" w:rsidRDefault="00F12A25" w:rsidP="00786170">
      <w:pPr>
        <w:jc w:val="both"/>
        <w:rPr>
          <w:color w:val="000000" w:themeColor="text1"/>
        </w:rPr>
      </w:pPr>
      <w:r>
        <w:rPr>
          <w:color w:val="000000" w:themeColor="text1"/>
        </w:rPr>
        <w:t>Ce longue chemin est bordé de belle fleurs jaunes</w:t>
      </w:r>
      <w:r w:rsidR="00E84813">
        <w:rPr>
          <w:color w:val="000000" w:themeColor="text1"/>
        </w:rPr>
        <w:t xml:space="preserve">. </w:t>
      </w:r>
      <w:r>
        <w:rPr>
          <w:color w:val="000000" w:themeColor="text1"/>
        </w:rPr>
        <w:t>Elles fleurisse chac année au printemp.</w:t>
      </w:r>
    </w:p>
    <w:p w:rsidR="00022EB7" w:rsidRPr="00022EB7" w:rsidRDefault="00022EB7" w:rsidP="00E84813">
      <w:pPr>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F12A25">
        <w:rPr>
          <w:color w:val="000000" w:themeColor="text1"/>
          <w:u w:val="single"/>
        </w:rPr>
        <w:t xml:space="preserve"> ces suites de nombres  avec les trois nombres suivants</w:t>
      </w:r>
    </w:p>
    <w:p w:rsidR="005678AF" w:rsidRPr="00022EB7" w:rsidRDefault="00C569D6" w:rsidP="005678AF">
      <w:pPr>
        <w:spacing w:line="360" w:lineRule="auto"/>
        <w:rPr>
          <w:color w:val="000000" w:themeColor="text1"/>
          <w:u w:val="single"/>
        </w:rPr>
      </w:pPr>
      <w:r>
        <w:rPr>
          <w:i/>
          <w:color w:val="0070C0"/>
        </w:rPr>
        <w:t xml:space="preserve">On </w:t>
      </w:r>
      <w:r w:rsidR="00F12A25">
        <w:rPr>
          <w:i/>
          <w:color w:val="0070C0"/>
        </w:rPr>
        <w:t>observe bien d’abord pour comprendre comment elles fonctionnent</w:t>
      </w:r>
      <w:r>
        <w:rPr>
          <w:i/>
          <w:color w:val="0070C0"/>
        </w:rPr>
        <w:t> !</w:t>
      </w:r>
    </w:p>
    <w:p w:rsidR="005678AF" w:rsidRDefault="00F12A25" w:rsidP="00F12A25">
      <w:pPr>
        <w:pStyle w:val="Paragraphedeliste"/>
        <w:numPr>
          <w:ilvl w:val="0"/>
          <w:numId w:val="15"/>
        </w:numPr>
        <w:spacing w:line="360" w:lineRule="auto"/>
      </w:pPr>
      <w:r>
        <w:t>1 545 – 1 550 – 1 555 - …..</w:t>
      </w:r>
    </w:p>
    <w:p w:rsidR="00F12A25" w:rsidRDefault="00F12A25" w:rsidP="00F12A25">
      <w:pPr>
        <w:pStyle w:val="Paragraphedeliste"/>
        <w:numPr>
          <w:ilvl w:val="0"/>
          <w:numId w:val="15"/>
        </w:numPr>
        <w:spacing w:line="360" w:lineRule="auto"/>
      </w:pPr>
      <w:r>
        <w:t>3 – 6 – 12 - …</w:t>
      </w:r>
    </w:p>
    <w:p w:rsidR="00F12A25" w:rsidRDefault="00F12A25" w:rsidP="00F12A25">
      <w:pPr>
        <w:pStyle w:val="Paragraphedeliste"/>
        <w:numPr>
          <w:ilvl w:val="0"/>
          <w:numId w:val="15"/>
        </w:numPr>
        <w:spacing w:line="360" w:lineRule="auto"/>
      </w:pPr>
      <w:r>
        <w:t>186 – 175 – 164 – …</w:t>
      </w:r>
    </w:p>
    <w:p w:rsidR="00F12A25" w:rsidRDefault="00F12A25" w:rsidP="00F12A25">
      <w:pPr>
        <w:pStyle w:val="Paragraphedeliste"/>
        <w:numPr>
          <w:ilvl w:val="0"/>
          <w:numId w:val="15"/>
        </w:numPr>
        <w:spacing w:line="360" w:lineRule="auto"/>
      </w:pPr>
      <w:r>
        <w:t xml:space="preserve"> 719 – 728 – 737 - …</w:t>
      </w:r>
    </w:p>
    <w:p w:rsidR="00C569D6" w:rsidRDefault="00C569D6" w:rsidP="005678AF">
      <w:pPr>
        <w:spacing w:line="360" w:lineRule="auto"/>
        <w:rPr>
          <w:u w:val="single"/>
        </w:rPr>
      </w:pPr>
      <w:r w:rsidRPr="00C569D6">
        <w:rPr>
          <w:u w:val="single"/>
        </w:rPr>
        <w:t xml:space="preserve">2°) </w:t>
      </w:r>
      <w:r w:rsidR="00F12A25">
        <w:rPr>
          <w:u w:val="single"/>
        </w:rPr>
        <w:t>Problèmes de monnaie</w:t>
      </w:r>
    </w:p>
    <w:p w:rsidR="00F12A25" w:rsidRPr="00F12A25" w:rsidRDefault="00F12A25" w:rsidP="005678AF">
      <w:pPr>
        <w:spacing w:line="360" w:lineRule="auto"/>
        <w:rPr>
          <w:i/>
          <w:color w:val="0070C0"/>
        </w:rPr>
      </w:pPr>
      <w:r>
        <w:rPr>
          <w:i/>
          <w:color w:val="0070C0"/>
        </w:rPr>
        <w:t>Pour rendre la monnaie, on peut partir de ce qu’on doit payer pour faire des petits sauts jusqu’à ce qu’on a donné, par exemple si je dois payer 15€50c et que je donne 20€, je commence par aller à 16 € ça fait 50c, puis à 20€ ça fait 4€, donc en tout on doit me rendre 4€50c !</w:t>
      </w:r>
    </w:p>
    <w:p w:rsidR="00866E7B" w:rsidRDefault="00F12A25" w:rsidP="00F12A25">
      <w:pPr>
        <w:pStyle w:val="Paragraphedeliste"/>
        <w:numPr>
          <w:ilvl w:val="0"/>
          <w:numId w:val="16"/>
        </w:numPr>
        <w:spacing w:line="360" w:lineRule="auto"/>
      </w:pPr>
      <w:r>
        <w:t>Je dois payer 4€75c. Je donne un billet de 5€.</w:t>
      </w:r>
    </w:p>
    <w:p w:rsidR="00F12A25" w:rsidRDefault="00F12A25" w:rsidP="00F12A25">
      <w:pPr>
        <w:pStyle w:val="Paragraphedeliste"/>
        <w:spacing w:line="360" w:lineRule="auto"/>
      </w:pPr>
      <w:r>
        <w:t xml:space="preserve">Combien me rend-t-on ? </w:t>
      </w:r>
    </w:p>
    <w:p w:rsidR="00F12A25" w:rsidRDefault="00F12A25" w:rsidP="00F12A25">
      <w:pPr>
        <w:pStyle w:val="Paragraphedeliste"/>
        <w:numPr>
          <w:ilvl w:val="0"/>
          <w:numId w:val="16"/>
        </w:numPr>
        <w:spacing w:line="360" w:lineRule="auto"/>
      </w:pPr>
      <w:r>
        <w:t>Je dois payer 12€. Je donne un billet de 50€.</w:t>
      </w:r>
    </w:p>
    <w:p w:rsidR="00F12A25" w:rsidRDefault="00F12A25" w:rsidP="00F12A25">
      <w:pPr>
        <w:pStyle w:val="Paragraphedeliste"/>
        <w:spacing w:line="360" w:lineRule="auto"/>
      </w:pPr>
      <w:r>
        <w:t xml:space="preserve">Combien me rend-t-on ? </w:t>
      </w:r>
    </w:p>
    <w:p w:rsidR="00F12A25" w:rsidRDefault="00F12A25" w:rsidP="00F12A25">
      <w:pPr>
        <w:pStyle w:val="Paragraphedeliste"/>
        <w:numPr>
          <w:ilvl w:val="0"/>
          <w:numId w:val="16"/>
        </w:numPr>
        <w:spacing w:line="360" w:lineRule="auto"/>
      </w:pPr>
      <w:r>
        <w:t xml:space="preserve">Je dois payer 1€80c. Je donne </w:t>
      </w:r>
      <w:r w:rsidR="002375AE">
        <w:t>une pièce de 2€.</w:t>
      </w:r>
    </w:p>
    <w:p w:rsidR="002375AE" w:rsidRPr="00F12A25" w:rsidRDefault="002375AE" w:rsidP="002375AE">
      <w:pPr>
        <w:pStyle w:val="Paragraphedeliste"/>
        <w:spacing w:line="360" w:lineRule="auto"/>
      </w:pPr>
      <w:r>
        <w:t xml:space="preserve">Combien me rend-t-on ? </w:t>
      </w:r>
    </w:p>
    <w:p w:rsidR="0087159C" w:rsidRDefault="0087159C" w:rsidP="00496684">
      <w:pPr>
        <w:spacing w:line="360" w:lineRule="auto"/>
        <w:rPr>
          <w:u w:val="single"/>
        </w:rPr>
      </w:pPr>
      <w:r w:rsidRPr="0087159C">
        <w:rPr>
          <w:u w:val="single"/>
        </w:rPr>
        <w:t>3°) Pose et calcule</w:t>
      </w:r>
    </w:p>
    <w:p w:rsidR="00413970" w:rsidRDefault="0087159C" w:rsidP="00496684">
      <w:pPr>
        <w:spacing w:line="360" w:lineRule="auto"/>
      </w:pPr>
      <w:r w:rsidRPr="0087159C">
        <w:rPr>
          <w:i/>
        </w:rPr>
        <w:t xml:space="preserve">CE2 : </w:t>
      </w:r>
      <w:r>
        <w:rPr>
          <w:i/>
        </w:rPr>
        <w:t xml:space="preserve">       </w:t>
      </w:r>
      <w:r w:rsidR="002375AE">
        <w:t>2 546 × 9</w:t>
      </w:r>
      <w:r w:rsidRPr="00686FBA">
        <w:tab/>
      </w:r>
      <w:r>
        <w:tab/>
      </w:r>
      <w:r>
        <w:tab/>
      </w:r>
      <w:r>
        <w:tab/>
      </w:r>
      <w:r w:rsidR="002375AE">
        <w:t xml:space="preserve">8 301 – 725 </w:t>
      </w:r>
      <w:r w:rsidR="00C02B43">
        <w:tab/>
      </w:r>
    </w:p>
    <w:p w:rsidR="0087159C" w:rsidRDefault="0087159C" w:rsidP="00496684">
      <w:pPr>
        <w:spacing w:line="360" w:lineRule="auto"/>
        <w:rPr>
          <w:i/>
          <w:color w:val="0070C0"/>
        </w:rPr>
      </w:pPr>
      <w:r>
        <w:rPr>
          <w:i/>
        </w:rPr>
        <w:t xml:space="preserve">CM1 : </w:t>
      </w:r>
      <w:r>
        <w:tab/>
      </w:r>
      <w:r w:rsidR="002375AE">
        <w:t>8 976 × 12</w:t>
      </w:r>
      <w:r>
        <w:tab/>
      </w:r>
      <w:r>
        <w:tab/>
      </w:r>
      <w:r>
        <w:tab/>
      </w:r>
      <w:r>
        <w:tab/>
      </w:r>
      <w:r w:rsidR="002375AE">
        <w:t>4 521 divisé par 8</w:t>
      </w:r>
    </w:p>
    <w:p w:rsidR="00401C78" w:rsidRDefault="00401C78" w:rsidP="00686FBA">
      <w:pPr>
        <w:spacing w:line="360" w:lineRule="auto"/>
        <w:jc w:val="center"/>
        <w:rPr>
          <w:u w:val="single" w:color="FF0000"/>
        </w:rPr>
      </w:pPr>
      <w:r w:rsidRPr="00401C78">
        <w:rPr>
          <w:u w:val="single" w:color="FF0000"/>
        </w:rPr>
        <w:lastRenderedPageBreak/>
        <w:t>Anglais</w:t>
      </w:r>
    </w:p>
    <w:p w:rsidR="00693DE9" w:rsidRDefault="00693DE9" w:rsidP="00693DE9">
      <w:pPr>
        <w:spacing w:line="360" w:lineRule="auto"/>
        <w:rPr>
          <w:u w:val="single"/>
        </w:rPr>
      </w:pPr>
      <w:r w:rsidRPr="00693DE9">
        <w:rPr>
          <w:u w:val="single"/>
        </w:rPr>
        <w:t>Ecris la date d’aujourd’hui en anglais</w:t>
      </w:r>
    </w:p>
    <w:p w:rsidR="00693DE9" w:rsidRPr="00866E7B" w:rsidRDefault="00693DE9" w:rsidP="00693DE9">
      <w:pPr>
        <w:spacing w:line="360" w:lineRule="auto"/>
      </w:pPr>
      <w:r w:rsidRPr="00866E7B">
        <w:t>…………………………………………………………………………………………..</w:t>
      </w:r>
    </w:p>
    <w:p w:rsidR="001B3B44" w:rsidRDefault="00866E7B" w:rsidP="00D1201A">
      <w:pPr>
        <w:spacing w:line="360" w:lineRule="auto"/>
      </w:pPr>
      <w:r w:rsidRPr="00B6228C">
        <w:rPr>
          <w:i/>
          <w:color w:val="0070C0"/>
        </w:rPr>
        <w:t>Aujourd’hui</w:t>
      </w:r>
      <w:r w:rsidR="009329C0">
        <w:rPr>
          <w:i/>
          <w:color w:val="0070C0"/>
        </w:rPr>
        <w:t xml:space="preserve">, tu vas écouter </w:t>
      </w:r>
      <w:r w:rsidR="001B3B44">
        <w:rPr>
          <w:i/>
          <w:color w:val="0070C0"/>
        </w:rPr>
        <w:t>des petits dialogues</w:t>
      </w:r>
      <w:r w:rsidR="009329C0">
        <w:rPr>
          <w:i/>
          <w:color w:val="0070C0"/>
        </w:rPr>
        <w:t xml:space="preserve"> en anglais</w:t>
      </w:r>
      <w:r w:rsidR="001B23A7">
        <w:rPr>
          <w:i/>
          <w:color w:val="0070C0"/>
        </w:rPr>
        <w:t xml:space="preserve"> </w:t>
      </w:r>
      <w:hyperlink r:id="rId5" w:history="1">
        <w:r w:rsidR="001B3B44">
          <w:rPr>
            <w:rStyle w:val="Lienhypertexte"/>
          </w:rPr>
          <w:t>https://www.youtube.c</w:t>
        </w:r>
        <w:r w:rsidR="001B3B44">
          <w:rPr>
            <w:rStyle w:val="Lienhypertexte"/>
          </w:rPr>
          <w:t>o</w:t>
        </w:r>
        <w:r w:rsidR="001B3B44">
          <w:rPr>
            <w:rStyle w:val="Lienhypertexte"/>
          </w:rPr>
          <w:t>m/watch?v=Fw0rdSHzWFY</w:t>
        </w:r>
      </w:hyperlink>
    </w:p>
    <w:p w:rsidR="00866E7B" w:rsidRPr="00B6228C" w:rsidRDefault="009329C0" w:rsidP="00D1201A">
      <w:pPr>
        <w:spacing w:line="360" w:lineRule="auto"/>
        <w:rPr>
          <w:i/>
          <w:color w:val="0070C0"/>
        </w:rPr>
      </w:pPr>
      <w:r>
        <w:rPr>
          <w:i/>
          <w:color w:val="0070C0"/>
        </w:rPr>
        <w:t>Ce n’est pas grave si tu ne comprends pas tout, la vidéo est là pour t’aider à saisir le sens général et à t’habituer à entendre l’anglais. Tu peux répéter les phrases et revoir plusieurs fois la vidéo</w:t>
      </w:r>
      <w:r w:rsidR="001B3B44">
        <w:rPr>
          <w:i/>
          <w:color w:val="0070C0"/>
        </w:rPr>
        <w:t>.</w:t>
      </w:r>
    </w:p>
    <w:p w:rsidR="00360E94" w:rsidRDefault="00360E94" w:rsidP="00360E94">
      <w:pPr>
        <w:pStyle w:val="Paragraphedeliste"/>
        <w:jc w:val="center"/>
        <w:rPr>
          <w:u w:val="single" w:color="FF0000"/>
        </w:rPr>
      </w:pPr>
      <w:r w:rsidRPr="00360E94">
        <w:rPr>
          <w:u w:val="single" w:color="FF0000"/>
        </w:rPr>
        <w:t>Orthographe</w:t>
      </w:r>
    </w:p>
    <w:p w:rsidR="00866E7B" w:rsidRPr="001B3B44" w:rsidRDefault="00866E7B" w:rsidP="001B3B44">
      <w:pPr>
        <w:rPr>
          <w:i/>
          <w:color w:val="0070C0"/>
        </w:rPr>
      </w:pPr>
      <w:r w:rsidRPr="001B3B44">
        <w:rPr>
          <w:i/>
          <w:color w:val="0070C0"/>
        </w:rPr>
        <w:t>Petit rappel</w:t>
      </w:r>
      <w:r w:rsidR="001B3B44" w:rsidRPr="001B3B44">
        <w:rPr>
          <w:i/>
          <w:color w:val="0070C0"/>
        </w:rPr>
        <w:t> : l’adjectif s’accorde en genre et en nombre avec le nom qu’il accompagne. Aujourd’hui nous allons réviser l’accord en genre (féminin/ masculin)</w:t>
      </w:r>
    </w:p>
    <w:p w:rsidR="00726FE6" w:rsidRDefault="00B6228C" w:rsidP="00360E94">
      <w:pPr>
        <w:spacing w:line="360" w:lineRule="auto"/>
        <w:rPr>
          <w:u w:val="single"/>
        </w:rPr>
      </w:pPr>
      <w:r>
        <w:rPr>
          <w:u w:val="single"/>
        </w:rPr>
        <w:t xml:space="preserve">1°) Mets </w:t>
      </w:r>
      <w:r w:rsidR="001B3B44">
        <w:rPr>
          <w:u w:val="single"/>
        </w:rPr>
        <w:t xml:space="preserve">ces groupes nominaux </w:t>
      </w:r>
      <w:r>
        <w:rPr>
          <w:u w:val="single"/>
        </w:rPr>
        <w:t>au féminin </w:t>
      </w:r>
      <w:r w:rsidR="001B3B44">
        <w:rPr>
          <w:u w:val="single"/>
        </w:rPr>
        <w:t>en remplaçant le nom souligné par celui entre parenthèses</w:t>
      </w:r>
      <w:r>
        <w:rPr>
          <w:u w:val="single"/>
        </w:rPr>
        <w:t xml:space="preserve">: </w:t>
      </w:r>
    </w:p>
    <w:p w:rsidR="001B3B44" w:rsidRPr="001B3B44" w:rsidRDefault="001B3B44" w:rsidP="00360E94">
      <w:pPr>
        <w:spacing w:line="360" w:lineRule="auto"/>
        <w:rPr>
          <w:i/>
        </w:rPr>
      </w:pPr>
      <w:r w:rsidRPr="001B3B44">
        <w:rPr>
          <w:i/>
        </w:rPr>
        <w:t xml:space="preserve">Exemple : un nouveau </w:t>
      </w:r>
      <w:r w:rsidRPr="001B3B44">
        <w:rPr>
          <w:i/>
          <w:u w:val="single"/>
        </w:rPr>
        <w:t>voisin</w:t>
      </w:r>
      <w:r w:rsidRPr="001B3B44">
        <w:rPr>
          <w:i/>
        </w:rPr>
        <w:t xml:space="preserve"> (voisine) → une nouvelle voisine</w:t>
      </w:r>
    </w:p>
    <w:p w:rsidR="001B3B44" w:rsidRDefault="001B3B44" w:rsidP="001B3B44">
      <w:pPr>
        <w:spacing w:line="360" w:lineRule="auto"/>
      </w:pPr>
      <w:r>
        <w:t xml:space="preserve">Un </w:t>
      </w:r>
      <w:r w:rsidRPr="001B3B44">
        <w:rPr>
          <w:u w:val="single"/>
        </w:rPr>
        <w:t xml:space="preserve">chien </w:t>
      </w:r>
      <w:r>
        <w:t xml:space="preserve">obéissant (chienne) → </w:t>
      </w:r>
      <w:r w:rsidR="00B6228C">
        <w:tab/>
      </w:r>
    </w:p>
    <w:p w:rsidR="001B3B44" w:rsidRDefault="001B3B44" w:rsidP="001B3B44">
      <w:pPr>
        <w:spacing w:line="360" w:lineRule="auto"/>
      </w:pPr>
      <w:r>
        <w:t xml:space="preserve">Un </w:t>
      </w:r>
      <w:r w:rsidRPr="001B3B44">
        <w:rPr>
          <w:u w:val="single"/>
        </w:rPr>
        <w:t>ogre</w:t>
      </w:r>
      <w:r>
        <w:t xml:space="preserve"> affamé (ogresse) →</w:t>
      </w:r>
      <w:r w:rsidR="00B6228C">
        <w:tab/>
      </w:r>
    </w:p>
    <w:p w:rsidR="005004BD" w:rsidRDefault="005004BD" w:rsidP="001B3B44">
      <w:pPr>
        <w:spacing w:line="360" w:lineRule="auto"/>
      </w:pPr>
      <w:r>
        <w:t xml:space="preserve">Un </w:t>
      </w:r>
      <w:r w:rsidRPr="005004BD">
        <w:rPr>
          <w:u w:val="single"/>
        </w:rPr>
        <w:t>directeur</w:t>
      </w:r>
      <w:r>
        <w:t xml:space="preserve"> occupé (directrice) → </w:t>
      </w:r>
    </w:p>
    <w:p w:rsidR="00B6228C" w:rsidRDefault="005004BD" w:rsidP="001B3B44">
      <w:pPr>
        <w:spacing w:line="360" w:lineRule="auto"/>
      </w:pPr>
      <w:r>
        <w:t xml:space="preserve">Un </w:t>
      </w:r>
      <w:r w:rsidRPr="005004BD">
        <w:rPr>
          <w:u w:val="single"/>
        </w:rPr>
        <w:t>lion</w:t>
      </w:r>
      <w:r>
        <w:t xml:space="preserve"> peureux (lionne) → </w:t>
      </w:r>
      <w:r w:rsidR="00B6228C">
        <w:tab/>
      </w:r>
      <w:r w:rsidR="00B6228C">
        <w:tab/>
      </w:r>
      <w:r w:rsidR="00B6228C">
        <w:tab/>
        <w:t xml:space="preserve"> </w:t>
      </w:r>
    </w:p>
    <w:p w:rsidR="00B6228C" w:rsidRPr="00BF0022" w:rsidRDefault="00B6228C" w:rsidP="00360E94">
      <w:pPr>
        <w:spacing w:line="360" w:lineRule="auto"/>
        <w:rPr>
          <w:u w:val="single"/>
        </w:rPr>
      </w:pPr>
      <w:r w:rsidRPr="00BF0022">
        <w:rPr>
          <w:u w:val="single"/>
        </w:rPr>
        <w:t xml:space="preserve">2°) </w:t>
      </w:r>
      <w:r w:rsidR="005004BD">
        <w:rPr>
          <w:u w:val="single"/>
        </w:rPr>
        <w:t>Ecris ces noms au masculin</w:t>
      </w:r>
      <w:r w:rsidR="00D26AB5">
        <w:rPr>
          <w:u w:val="single"/>
        </w:rPr>
        <w:t xml:space="preserve"> </w:t>
      </w:r>
      <w:r w:rsidR="00BF0022" w:rsidRPr="00BF0022">
        <w:rPr>
          <w:u w:val="single"/>
        </w:rPr>
        <w:t>:</w:t>
      </w:r>
    </w:p>
    <w:p w:rsidR="005004BD" w:rsidRDefault="005004BD" w:rsidP="00D26AB5">
      <w:pPr>
        <w:spacing w:line="360" w:lineRule="auto"/>
      </w:pPr>
      <w:r>
        <w:t xml:space="preserve">Une aviatrice → </w:t>
      </w:r>
      <w:r>
        <w:tab/>
      </w:r>
      <w:r>
        <w:tab/>
      </w:r>
      <w:r>
        <w:tab/>
      </w:r>
      <w:r>
        <w:tab/>
      </w:r>
      <w:r>
        <w:tab/>
        <w:t>une menteuse →</w:t>
      </w:r>
    </w:p>
    <w:p w:rsidR="005004BD" w:rsidRDefault="005004BD" w:rsidP="00D26AB5">
      <w:pPr>
        <w:spacing w:line="360" w:lineRule="auto"/>
      </w:pPr>
      <w:r>
        <w:t xml:space="preserve">Une tante → </w:t>
      </w:r>
      <w:r>
        <w:tab/>
      </w:r>
      <w:r>
        <w:tab/>
      </w:r>
      <w:r>
        <w:tab/>
      </w:r>
      <w:r>
        <w:tab/>
      </w:r>
      <w:r>
        <w:tab/>
      </w:r>
      <w:r>
        <w:tab/>
        <w:t>une déesse →</w:t>
      </w:r>
    </w:p>
    <w:p w:rsidR="005004BD" w:rsidRDefault="005004BD" w:rsidP="00D26AB5">
      <w:pPr>
        <w:spacing w:line="360" w:lineRule="auto"/>
      </w:pPr>
      <w:r>
        <w:t>Une invitée →</w:t>
      </w:r>
      <w:r>
        <w:tab/>
      </w:r>
      <w:r>
        <w:tab/>
      </w:r>
      <w:r>
        <w:tab/>
      </w:r>
      <w:r>
        <w:tab/>
      </w:r>
      <w:r>
        <w:tab/>
      </w:r>
      <w:r>
        <w:tab/>
        <w:t>une élève →</w:t>
      </w:r>
    </w:p>
    <w:p w:rsidR="005004BD" w:rsidRDefault="005004BD" w:rsidP="00D26AB5">
      <w:pPr>
        <w:spacing w:line="360" w:lineRule="auto"/>
      </w:pPr>
      <w:r>
        <w:t>Une conductrice →</w:t>
      </w:r>
      <w:r>
        <w:tab/>
      </w:r>
      <w:r>
        <w:tab/>
      </w:r>
      <w:r>
        <w:tab/>
      </w:r>
      <w:r>
        <w:tab/>
      </w:r>
      <w:r>
        <w:tab/>
        <w:t>une boulangère →</w:t>
      </w:r>
    </w:p>
    <w:p w:rsidR="005004BD" w:rsidRPr="00BF0022" w:rsidRDefault="005004BD" w:rsidP="005004BD">
      <w:pPr>
        <w:spacing w:line="360" w:lineRule="auto"/>
        <w:rPr>
          <w:u w:val="single"/>
        </w:rPr>
      </w:pPr>
      <w:r>
        <w:rPr>
          <w:u w:val="single"/>
        </w:rPr>
        <w:t>3</w:t>
      </w:r>
      <w:r w:rsidRPr="00BF0022">
        <w:rPr>
          <w:u w:val="single"/>
        </w:rPr>
        <w:t xml:space="preserve">°) </w:t>
      </w:r>
      <w:r>
        <w:rPr>
          <w:u w:val="single"/>
        </w:rPr>
        <w:t xml:space="preserve">Ecris ces noms au féminin </w:t>
      </w:r>
      <w:r w:rsidRPr="00BF0022">
        <w:rPr>
          <w:u w:val="single"/>
        </w:rPr>
        <w:t>:</w:t>
      </w:r>
    </w:p>
    <w:p w:rsidR="005004BD" w:rsidRDefault="005004BD" w:rsidP="005004BD">
      <w:pPr>
        <w:spacing w:line="360" w:lineRule="auto"/>
      </w:pPr>
      <w:r>
        <w:t xml:space="preserve">Un frère  → </w:t>
      </w:r>
      <w:r>
        <w:tab/>
      </w:r>
      <w:r>
        <w:tab/>
      </w:r>
      <w:r>
        <w:tab/>
      </w:r>
      <w:r>
        <w:tab/>
      </w:r>
      <w:r>
        <w:tab/>
      </w:r>
      <w:r>
        <w:tab/>
        <w:t>le roi →</w:t>
      </w:r>
    </w:p>
    <w:p w:rsidR="005004BD" w:rsidRDefault="005004BD" w:rsidP="005004BD">
      <w:pPr>
        <w:spacing w:line="360" w:lineRule="auto"/>
      </w:pPr>
      <w:r>
        <w:t xml:space="preserve">Un ami → </w:t>
      </w:r>
      <w:r>
        <w:tab/>
      </w:r>
      <w:r>
        <w:tab/>
      </w:r>
      <w:r>
        <w:tab/>
      </w:r>
      <w:r>
        <w:tab/>
      </w:r>
      <w:r>
        <w:tab/>
      </w:r>
      <w:r>
        <w:tab/>
        <w:t>un danseur →</w:t>
      </w:r>
    </w:p>
    <w:p w:rsidR="005004BD" w:rsidRDefault="005004BD" w:rsidP="005004BD">
      <w:pPr>
        <w:spacing w:line="360" w:lineRule="auto"/>
      </w:pPr>
      <w:r>
        <w:t>Un facteur →</w:t>
      </w:r>
      <w:r>
        <w:tab/>
      </w:r>
      <w:r>
        <w:tab/>
      </w:r>
      <w:r>
        <w:tab/>
      </w:r>
      <w:r>
        <w:tab/>
      </w:r>
      <w:r>
        <w:tab/>
      </w:r>
      <w:r>
        <w:tab/>
        <w:t>un charcutier →</w:t>
      </w:r>
    </w:p>
    <w:p w:rsidR="005004BD" w:rsidRDefault="005004BD" w:rsidP="005004BD">
      <w:pPr>
        <w:spacing w:line="360" w:lineRule="auto"/>
      </w:pPr>
      <w:r>
        <w:t>Un journaliste →</w:t>
      </w:r>
      <w:r>
        <w:tab/>
      </w:r>
      <w:r>
        <w:tab/>
      </w:r>
      <w:r>
        <w:tab/>
      </w:r>
      <w:r>
        <w:tab/>
      </w:r>
      <w:r>
        <w:tab/>
        <w:t>un cheval →</w:t>
      </w:r>
    </w:p>
    <w:p w:rsidR="005004BD" w:rsidRDefault="005004BD" w:rsidP="00FB0FF6">
      <w:pPr>
        <w:jc w:val="center"/>
        <w:rPr>
          <w:u w:val="single" w:color="FF0000"/>
        </w:rPr>
      </w:pPr>
    </w:p>
    <w:p w:rsidR="00FB0FF6" w:rsidRDefault="00FB0FF6" w:rsidP="00FB0FF6">
      <w:pPr>
        <w:jc w:val="center"/>
        <w:rPr>
          <w:u w:val="single" w:color="FF0000"/>
        </w:rPr>
      </w:pPr>
      <w:r w:rsidRPr="00FB0FF6">
        <w:rPr>
          <w:u w:val="single" w:color="FF0000"/>
        </w:rPr>
        <w:lastRenderedPageBreak/>
        <w:t>Mathématiques</w:t>
      </w:r>
    </w:p>
    <w:p w:rsidR="00A756CE" w:rsidRDefault="007C1A66" w:rsidP="00A756CE">
      <w:pPr>
        <w:rPr>
          <w:i/>
          <w:color w:val="0070C0"/>
        </w:rPr>
      </w:pPr>
      <w:r>
        <w:rPr>
          <w:i/>
          <w:color w:val="0070C0"/>
        </w:rPr>
        <w:t>Les mathématiques se trouvent sur le document join</w:t>
      </w:r>
      <w:r w:rsidR="00390E78">
        <w:rPr>
          <w:i/>
          <w:color w:val="0070C0"/>
        </w:rPr>
        <w:t>t</w:t>
      </w:r>
      <w:r>
        <w:rPr>
          <w:i/>
          <w:color w:val="0070C0"/>
        </w:rPr>
        <w:t xml:space="preserve">. </w:t>
      </w:r>
    </w:p>
    <w:p w:rsidR="00A756CE" w:rsidRDefault="00390E78" w:rsidP="00A756CE">
      <w:pPr>
        <w:rPr>
          <w:i/>
          <w:color w:val="0070C0"/>
        </w:rPr>
      </w:pPr>
      <w:r>
        <w:rPr>
          <w:i/>
          <w:color w:val="0070C0"/>
        </w:rPr>
        <w:t>Il s’agit d’un travail sur les chiffres romains, nous les avons déjà vus, mais ici tu auras besoin du symbole 50 (un L) pour écrire un nombre : 40. A toi de trouver ! La correction sera là pour confirmer !</w:t>
      </w:r>
    </w:p>
    <w:p w:rsidR="00390E78" w:rsidRDefault="00390E78" w:rsidP="00A756CE">
      <w:pPr>
        <w:rPr>
          <w:i/>
          <w:color w:val="0070C0"/>
        </w:rPr>
      </w:pPr>
      <w:r>
        <w:rPr>
          <w:i/>
          <w:color w:val="0070C0"/>
        </w:rPr>
        <w:t>La deuxième partie sur les siècles est plus pour les CM1 mais les CE2 peuvent aussi essayer !</w:t>
      </w:r>
    </w:p>
    <w:p w:rsidR="00390E78" w:rsidRDefault="00390E78" w:rsidP="00A756CE">
      <w:pPr>
        <w:rPr>
          <w:i/>
          <w:color w:val="0070C0"/>
        </w:rPr>
      </w:pPr>
      <w:r>
        <w:rPr>
          <w:i/>
          <w:color w:val="0070C0"/>
        </w:rPr>
        <w:t>Lis bien l’aide qui est donnée avant de te lancer dans l’exercice !</w:t>
      </w:r>
    </w:p>
    <w:p w:rsidR="00A756CE" w:rsidRPr="00A847FF" w:rsidRDefault="00A756CE" w:rsidP="00A756CE">
      <w:pPr>
        <w:rPr>
          <w:color w:val="0070C0"/>
          <w:u w:val="single"/>
        </w:rPr>
      </w:pPr>
    </w:p>
    <w:sectPr w:rsidR="00A756CE"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91B"/>
    <w:multiLevelType w:val="hybridMultilevel"/>
    <w:tmpl w:val="F34C32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430925"/>
    <w:multiLevelType w:val="hybridMultilevel"/>
    <w:tmpl w:val="4204E934"/>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A0724F"/>
    <w:multiLevelType w:val="hybridMultilevel"/>
    <w:tmpl w:val="99B413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21252A"/>
    <w:multiLevelType w:val="hybridMultilevel"/>
    <w:tmpl w:val="93F004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FF616F"/>
    <w:multiLevelType w:val="hybridMultilevel"/>
    <w:tmpl w:val="4EA685E4"/>
    <w:lvl w:ilvl="0" w:tplc="099AD774">
      <w:start w:val="1"/>
      <w:numFmt w:val="lowerLetter"/>
      <w:lvlText w:val="%1)"/>
      <w:lvlJc w:val="left"/>
      <w:pPr>
        <w:ind w:left="36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A73F43"/>
    <w:multiLevelType w:val="hybridMultilevel"/>
    <w:tmpl w:val="7FB6CB4C"/>
    <w:lvl w:ilvl="0" w:tplc="E618E2E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7"/>
  </w:num>
  <w:num w:numId="5">
    <w:abstractNumId w:val="12"/>
  </w:num>
  <w:num w:numId="6">
    <w:abstractNumId w:val="2"/>
  </w:num>
  <w:num w:numId="7">
    <w:abstractNumId w:val="10"/>
  </w:num>
  <w:num w:numId="8">
    <w:abstractNumId w:val="3"/>
  </w:num>
  <w:num w:numId="9">
    <w:abstractNumId w:val="8"/>
  </w:num>
  <w:num w:numId="10">
    <w:abstractNumId w:val="14"/>
  </w:num>
  <w:num w:numId="11">
    <w:abstractNumId w:val="4"/>
  </w:num>
  <w:num w:numId="12">
    <w:abstractNumId w:val="15"/>
  </w:num>
  <w:num w:numId="13">
    <w:abstractNumId w:val="1"/>
  </w:num>
  <w:num w:numId="14">
    <w:abstractNumId w:val="6"/>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1150FF"/>
    <w:rsid w:val="0014425E"/>
    <w:rsid w:val="001828EB"/>
    <w:rsid w:val="001B23A7"/>
    <w:rsid w:val="001B3B44"/>
    <w:rsid w:val="001D4560"/>
    <w:rsid w:val="001F14D2"/>
    <w:rsid w:val="0022532D"/>
    <w:rsid w:val="002375AE"/>
    <w:rsid w:val="00241C87"/>
    <w:rsid w:val="002A7CCB"/>
    <w:rsid w:val="002F0DBC"/>
    <w:rsid w:val="003057CA"/>
    <w:rsid w:val="00342F7B"/>
    <w:rsid w:val="00352083"/>
    <w:rsid w:val="00360E94"/>
    <w:rsid w:val="00363ED9"/>
    <w:rsid w:val="00390E78"/>
    <w:rsid w:val="003E62FB"/>
    <w:rsid w:val="003F76AB"/>
    <w:rsid w:val="00401C78"/>
    <w:rsid w:val="00413970"/>
    <w:rsid w:val="00432324"/>
    <w:rsid w:val="00467995"/>
    <w:rsid w:val="00496684"/>
    <w:rsid w:val="004F200F"/>
    <w:rsid w:val="005004BD"/>
    <w:rsid w:val="00556DA5"/>
    <w:rsid w:val="005678AF"/>
    <w:rsid w:val="005F6E52"/>
    <w:rsid w:val="006008E3"/>
    <w:rsid w:val="00671C1E"/>
    <w:rsid w:val="00686FBA"/>
    <w:rsid w:val="00693DE9"/>
    <w:rsid w:val="006B46B4"/>
    <w:rsid w:val="006D75AF"/>
    <w:rsid w:val="00726FE6"/>
    <w:rsid w:val="00786170"/>
    <w:rsid w:val="0079597E"/>
    <w:rsid w:val="007A4551"/>
    <w:rsid w:val="007C1A66"/>
    <w:rsid w:val="007E4BAC"/>
    <w:rsid w:val="007E6BBB"/>
    <w:rsid w:val="00866E7B"/>
    <w:rsid w:val="0087159C"/>
    <w:rsid w:val="00873966"/>
    <w:rsid w:val="00873E2C"/>
    <w:rsid w:val="00893E8E"/>
    <w:rsid w:val="008E26BA"/>
    <w:rsid w:val="00923C48"/>
    <w:rsid w:val="009329C0"/>
    <w:rsid w:val="009846E0"/>
    <w:rsid w:val="009A04C5"/>
    <w:rsid w:val="00A25FBE"/>
    <w:rsid w:val="00A756CE"/>
    <w:rsid w:val="00A847FF"/>
    <w:rsid w:val="00B02671"/>
    <w:rsid w:val="00B46831"/>
    <w:rsid w:val="00B6228C"/>
    <w:rsid w:val="00B83F82"/>
    <w:rsid w:val="00BE44CE"/>
    <w:rsid w:val="00BF0022"/>
    <w:rsid w:val="00C02B43"/>
    <w:rsid w:val="00C16715"/>
    <w:rsid w:val="00C23EE0"/>
    <w:rsid w:val="00C51226"/>
    <w:rsid w:val="00C53033"/>
    <w:rsid w:val="00C569D6"/>
    <w:rsid w:val="00C90F13"/>
    <w:rsid w:val="00CC51BB"/>
    <w:rsid w:val="00CC6929"/>
    <w:rsid w:val="00CF4101"/>
    <w:rsid w:val="00CF5D20"/>
    <w:rsid w:val="00D1201A"/>
    <w:rsid w:val="00D26AB5"/>
    <w:rsid w:val="00DA6105"/>
    <w:rsid w:val="00DB0CC6"/>
    <w:rsid w:val="00DC3699"/>
    <w:rsid w:val="00DC575F"/>
    <w:rsid w:val="00DF118F"/>
    <w:rsid w:val="00E375C3"/>
    <w:rsid w:val="00E538DF"/>
    <w:rsid w:val="00E641B0"/>
    <w:rsid w:val="00E83FAC"/>
    <w:rsid w:val="00E84813"/>
    <w:rsid w:val="00E95727"/>
    <w:rsid w:val="00F11E9B"/>
    <w:rsid w:val="00F12A25"/>
    <w:rsid w:val="00FB0FF6"/>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w0rdSHzW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3</cp:revision>
  <dcterms:created xsi:type="dcterms:W3CDTF">2020-04-30T10:31:00Z</dcterms:created>
  <dcterms:modified xsi:type="dcterms:W3CDTF">2020-04-30T10:52:00Z</dcterms:modified>
</cp:coreProperties>
</file>